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C9EB4" w14:textId="77777777" w:rsid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6F4A4319" w14:textId="77777777" w:rsidR="00DE76BD" w:rsidRPr="00C8520A" w:rsidRDefault="00DE76BD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3532DFD5" w14:textId="77777777" w:rsidR="003E1BE4" w:rsidRDefault="003E1BE4" w:rsidP="00C8520A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C(</w:t>
      </w:r>
      <w:proofErr w:type="spellStart"/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i</w:t>
      </w:r>
      <w:proofErr w:type="spellEnd"/>
      <w:r w:rsidRPr="003E1BE4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) – Quality Questions &amp; Response Template (Lot 1)</w:t>
      </w:r>
    </w:p>
    <w:p w14:paraId="61AADC26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1 – Hard-Wired Maintenance and Digital Alarm Unit (DAU) Services</w:t>
      </w:r>
    </w:p>
    <w:p w14:paraId="72CC9AEF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Bidders must provide responses to all questions in the spaces provided. Word limits are maximums; responses may be shorter. Where relevant, Bidders may attach supporting evidence.</w:t>
      </w:r>
    </w:p>
    <w:p w14:paraId="458D96BC" w14:textId="343E58A7" w:rsidR="00CA2675" w:rsidRDefault="00CA2675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Questions will be scored on the 0-5 Scoring Matrix detailed in the ITT. Each question is weighted to make up the final quality score of 60%. </w:t>
      </w:r>
    </w:p>
    <w:p w14:paraId="1CCE718B" w14:textId="77777777" w:rsidR="00DE76BD" w:rsidRDefault="00DE76B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9"/>
        <w:gridCol w:w="2693"/>
        <w:gridCol w:w="1548"/>
      </w:tblGrid>
      <w:tr w:rsidR="00CA2675" w:rsidRPr="00CA2675" w14:paraId="603A0637" w14:textId="77777777" w:rsidTr="00CA2675">
        <w:trPr>
          <w:jc w:val="center"/>
        </w:trPr>
        <w:tc>
          <w:tcPr>
            <w:tcW w:w="999" w:type="dxa"/>
            <w:vAlign w:val="bottom"/>
          </w:tcPr>
          <w:p w14:paraId="7AAABA35" w14:textId="75295F0B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Number</w:t>
            </w:r>
          </w:p>
        </w:tc>
        <w:tc>
          <w:tcPr>
            <w:tcW w:w="2693" w:type="dxa"/>
            <w:vAlign w:val="bottom"/>
          </w:tcPr>
          <w:p w14:paraId="02B68662" w14:textId="2ACFCDF0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Question</w:t>
            </w:r>
          </w:p>
        </w:tc>
        <w:tc>
          <w:tcPr>
            <w:tcW w:w="1548" w:type="dxa"/>
            <w:vAlign w:val="bottom"/>
          </w:tcPr>
          <w:p w14:paraId="2F4E0C49" w14:textId="02DD9B8E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Weighting %</w:t>
            </w:r>
          </w:p>
        </w:tc>
      </w:tr>
      <w:tr w:rsidR="00CA2675" w:rsidRPr="00CA2675" w14:paraId="07B7E8E9" w14:textId="77777777" w:rsidTr="00CA2675">
        <w:trPr>
          <w:jc w:val="center"/>
        </w:trPr>
        <w:tc>
          <w:tcPr>
            <w:tcW w:w="999" w:type="dxa"/>
            <w:vAlign w:val="bottom"/>
          </w:tcPr>
          <w:p w14:paraId="2D0D5794" w14:textId="0AA54DE3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693" w:type="dxa"/>
            <w:vAlign w:val="bottom"/>
          </w:tcPr>
          <w:p w14:paraId="73E59C4F" w14:textId="5FB3C366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Service Delivery</w:t>
            </w:r>
          </w:p>
        </w:tc>
        <w:tc>
          <w:tcPr>
            <w:tcW w:w="1548" w:type="dxa"/>
            <w:vAlign w:val="bottom"/>
          </w:tcPr>
          <w:p w14:paraId="4AAA70D8" w14:textId="4340B2DB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14</w:t>
            </w:r>
          </w:p>
        </w:tc>
      </w:tr>
      <w:tr w:rsidR="00CA2675" w:rsidRPr="00CA2675" w14:paraId="3A577B26" w14:textId="77777777" w:rsidTr="00CA2675">
        <w:trPr>
          <w:jc w:val="center"/>
        </w:trPr>
        <w:tc>
          <w:tcPr>
            <w:tcW w:w="999" w:type="dxa"/>
            <w:vAlign w:val="bottom"/>
          </w:tcPr>
          <w:p w14:paraId="356EEF56" w14:textId="241A4492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693" w:type="dxa"/>
            <w:vAlign w:val="bottom"/>
          </w:tcPr>
          <w:p w14:paraId="7BE09506" w14:textId="1EC563CB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Repairs, First Time Fix</w:t>
            </w:r>
          </w:p>
        </w:tc>
        <w:tc>
          <w:tcPr>
            <w:tcW w:w="1548" w:type="dxa"/>
            <w:vAlign w:val="bottom"/>
          </w:tcPr>
          <w:p w14:paraId="71C1FEC3" w14:textId="1592128E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10</w:t>
            </w:r>
          </w:p>
        </w:tc>
      </w:tr>
      <w:tr w:rsidR="00CA2675" w:rsidRPr="00CA2675" w14:paraId="0F6104B2" w14:textId="77777777" w:rsidTr="00CA2675">
        <w:trPr>
          <w:jc w:val="center"/>
        </w:trPr>
        <w:tc>
          <w:tcPr>
            <w:tcW w:w="999" w:type="dxa"/>
            <w:vAlign w:val="bottom"/>
          </w:tcPr>
          <w:p w14:paraId="491C2178" w14:textId="1FDE80B8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693" w:type="dxa"/>
            <w:vAlign w:val="bottom"/>
          </w:tcPr>
          <w:p w14:paraId="573CC911" w14:textId="35FCCFFC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Customer Experience</w:t>
            </w:r>
          </w:p>
        </w:tc>
        <w:tc>
          <w:tcPr>
            <w:tcW w:w="1548" w:type="dxa"/>
            <w:vAlign w:val="bottom"/>
          </w:tcPr>
          <w:p w14:paraId="51FA6E29" w14:textId="3EC3D8C7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8</w:t>
            </w:r>
          </w:p>
        </w:tc>
      </w:tr>
      <w:tr w:rsidR="00CA2675" w:rsidRPr="00CA2675" w14:paraId="3D9382D5" w14:textId="77777777" w:rsidTr="00CA2675">
        <w:trPr>
          <w:jc w:val="center"/>
        </w:trPr>
        <w:tc>
          <w:tcPr>
            <w:tcW w:w="999" w:type="dxa"/>
            <w:vAlign w:val="bottom"/>
          </w:tcPr>
          <w:p w14:paraId="44BAF5AB" w14:textId="7A602926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4</w:t>
            </w:r>
          </w:p>
        </w:tc>
        <w:tc>
          <w:tcPr>
            <w:tcW w:w="2693" w:type="dxa"/>
            <w:vAlign w:val="bottom"/>
          </w:tcPr>
          <w:p w14:paraId="536F77AA" w14:textId="5617955C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Technical Competence</w:t>
            </w:r>
          </w:p>
        </w:tc>
        <w:tc>
          <w:tcPr>
            <w:tcW w:w="1548" w:type="dxa"/>
            <w:vAlign w:val="bottom"/>
          </w:tcPr>
          <w:p w14:paraId="764E86BA" w14:textId="61C9BC51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12</w:t>
            </w:r>
          </w:p>
        </w:tc>
      </w:tr>
      <w:tr w:rsidR="00CA2675" w:rsidRPr="00CA2675" w14:paraId="4A46F1C8" w14:textId="77777777" w:rsidTr="00CA2675">
        <w:trPr>
          <w:jc w:val="center"/>
        </w:trPr>
        <w:tc>
          <w:tcPr>
            <w:tcW w:w="999" w:type="dxa"/>
            <w:vAlign w:val="bottom"/>
          </w:tcPr>
          <w:p w14:paraId="17FDE66D" w14:textId="134A5DB9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5</w:t>
            </w:r>
          </w:p>
        </w:tc>
        <w:tc>
          <w:tcPr>
            <w:tcW w:w="2693" w:type="dxa"/>
            <w:vAlign w:val="bottom"/>
          </w:tcPr>
          <w:p w14:paraId="027D9B33" w14:textId="0E5C1313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Performance Management</w:t>
            </w:r>
          </w:p>
        </w:tc>
        <w:tc>
          <w:tcPr>
            <w:tcW w:w="1548" w:type="dxa"/>
            <w:vAlign w:val="bottom"/>
          </w:tcPr>
          <w:p w14:paraId="27B79E77" w14:textId="6A12336A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10</w:t>
            </w:r>
          </w:p>
        </w:tc>
      </w:tr>
      <w:tr w:rsidR="00CA2675" w:rsidRPr="00CA2675" w14:paraId="7BAEAFD8" w14:textId="77777777" w:rsidTr="00CA2675">
        <w:trPr>
          <w:jc w:val="center"/>
        </w:trPr>
        <w:tc>
          <w:tcPr>
            <w:tcW w:w="999" w:type="dxa"/>
            <w:vAlign w:val="bottom"/>
          </w:tcPr>
          <w:p w14:paraId="1EB65921" w14:textId="574B5148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2693" w:type="dxa"/>
            <w:vAlign w:val="bottom"/>
          </w:tcPr>
          <w:p w14:paraId="548607CD" w14:textId="7D546C68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Social Value</w:t>
            </w:r>
          </w:p>
        </w:tc>
        <w:tc>
          <w:tcPr>
            <w:tcW w:w="1548" w:type="dxa"/>
            <w:vAlign w:val="bottom"/>
          </w:tcPr>
          <w:p w14:paraId="34E621E2" w14:textId="0C35126B" w:rsidR="00CA2675" w:rsidRPr="00CA2675" w:rsidRDefault="00CA2675" w:rsidP="00CA2675">
            <w:pPr>
              <w:spacing w:before="100" w:beforeAutospacing="1" w:after="100" w:afterAutospacing="1"/>
              <w:jc w:val="center"/>
              <w:outlineLvl w:val="1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00CA267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n-GB"/>
              </w:rPr>
              <w:t>6</w:t>
            </w:r>
          </w:p>
        </w:tc>
      </w:tr>
    </w:tbl>
    <w:p w14:paraId="5AFEC0B0" w14:textId="77777777" w:rsidR="00CA2675" w:rsidRDefault="00CA2675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A99DBD7" w14:textId="77777777" w:rsidR="00DE76BD" w:rsidRPr="00411F7D" w:rsidRDefault="00DE76B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D5B2100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Q1 – SERVICE DELIVERY MODEL, RESOURCING &amp; DIGITAL TRANSITION READINESS (1000 words)</w:t>
      </w:r>
    </w:p>
    <w:p w14:paraId="3C0DE932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Describe your proposed approach to delivering the Lot 1 services. Include:</w:t>
      </w:r>
    </w:p>
    <w:p w14:paraId="7CB80817" w14:textId="77777777" w:rsidR="00411F7D" w:rsidRPr="00411F7D" w:rsidRDefault="00411F7D" w:rsidP="00411F7D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Resourcing model, including supervision, out-of-hours cover and contingency arrangements</w:t>
      </w:r>
    </w:p>
    <w:p w14:paraId="3B1B4DE5" w14:textId="77777777" w:rsidR="00411F7D" w:rsidRPr="00411F7D" w:rsidRDefault="00411F7D" w:rsidP="00411F7D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achieve SLA attendance and completion times for P1, P2 and P3 repairs</w:t>
      </w:r>
    </w:p>
    <w:p w14:paraId="218827A1" w14:textId="77777777" w:rsidR="00411F7D" w:rsidRPr="00411F7D" w:rsidRDefault="00411F7D" w:rsidP="00411F7D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Plans for achieving zero missed PPMs</w:t>
      </w:r>
    </w:p>
    <w:p w14:paraId="7F65125E" w14:textId="77777777" w:rsidR="00411F7D" w:rsidRPr="00411F7D" w:rsidRDefault="00411F7D" w:rsidP="00411F7D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supporting Aster’s analogue-to-digital migration programme, including readiness for IP systems and BS8521-2 digital protocol environments</w:t>
      </w:r>
    </w:p>
    <w:p w14:paraId="637E99E8" w14:textId="77777777" w:rsidR="00411F7D" w:rsidRPr="00411F7D" w:rsidRDefault="00411F7D" w:rsidP="00411F7D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support resilience, failover and business continuity within grouped schemes</w:t>
      </w:r>
    </w:p>
    <w:p w14:paraId="0AE33991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4A2432D0" w14:textId="77777777" w:rsidR="00411F7D" w:rsidRPr="00411F7D" w:rsidRDefault="00411F7D" w:rsidP="00411F7D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Clarity and robustness of delivery model</w:t>
      </w:r>
    </w:p>
    <w:p w14:paraId="69BE25CF" w14:textId="77777777" w:rsidR="00411F7D" w:rsidRPr="00411F7D" w:rsidRDefault="00411F7D" w:rsidP="00411F7D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Ability to meet SLA requirements consistently</w:t>
      </w:r>
    </w:p>
    <w:p w14:paraId="3EBD64A5" w14:textId="77777777" w:rsidR="00411F7D" w:rsidRPr="00411F7D" w:rsidRDefault="00411F7D" w:rsidP="00411F7D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digital switchover readiness</w:t>
      </w:r>
    </w:p>
    <w:p w14:paraId="02CADDBE" w14:textId="77777777" w:rsidR="00411F7D" w:rsidRPr="00411F7D" w:rsidRDefault="00411F7D" w:rsidP="00411F7D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Appropriateness and scalability of resourcing</w:t>
      </w:r>
    </w:p>
    <w:p w14:paraId="3BA986A9" w14:textId="77777777" w:rsidR="00411F7D" w:rsidRDefault="00411F7D" w:rsidP="00411F7D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understanding of Lot 1 service risks</w:t>
      </w:r>
    </w:p>
    <w:p w14:paraId="35340182" w14:textId="0B939BA1" w:rsidR="00DE76BD" w:rsidRDefault="00DE76BD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38C61EC5" w14:textId="77777777" w:rsidR="00CA2675" w:rsidRPr="00411F7D" w:rsidRDefault="00CA2675" w:rsidP="00CA2675">
      <w:pPr>
        <w:spacing w:before="100" w:beforeAutospacing="1" w:after="100" w:afterAutospacing="1" w:line="240" w:lineRule="auto"/>
        <w:ind w:left="720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719FC38E" w14:textId="77777777" w:rsidR="00411F7D" w:rsidRDefault="00411F7D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295BB5DB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741FE8E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AEC8B37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F192224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DBD56D4" w14:textId="77777777" w:rsidR="00C42F44" w:rsidRDefault="00C42F4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246A792" w14:textId="77777777" w:rsidR="003B4D34" w:rsidRDefault="003B4D34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5A2F507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5EBAE9A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374ACDE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CCF6E6B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F463DD3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7591F0B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AFE9CB2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45D7D14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2119C73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4618A7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58C6F3B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2F5A39A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809C8A0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31FF7AE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0852991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6527BF3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7315629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4A688DC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EE89B82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4FEA30D" w14:textId="77777777" w:rsidR="00CA2675" w:rsidRDefault="00CA2675" w:rsidP="00B34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11ACA5E" w14:textId="77777777" w:rsidR="00CA2675" w:rsidRDefault="00CA2675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20484001" w14:textId="63F88BDF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Q2 – REPAIRS, FIRST-TIME FIX &amp; ASSET DATA QUALITY (800 words)</w:t>
      </w:r>
    </w:p>
    <w:p w14:paraId="0ECC2E39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Explain your approach to reactive repairs, fault resolution and asset data accuracy. Include:</w:t>
      </w:r>
    </w:p>
    <w:p w14:paraId="4A15FB9A" w14:textId="77777777" w:rsidR="00411F7D" w:rsidRPr="00411F7D" w:rsidRDefault="00411F7D" w:rsidP="00411F7D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maximise first-time fix rates and carry appropriate spares</w:t>
      </w:r>
    </w:p>
    <w:p w14:paraId="486213F1" w14:textId="77777777" w:rsidR="00411F7D" w:rsidRPr="00411F7D" w:rsidRDefault="00411F7D" w:rsidP="00411F7D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temporary measures (including temporary DAUs) will be deployed when parts are unavailable</w:t>
      </w:r>
    </w:p>
    <w:p w14:paraId="75A3EBF3" w14:textId="77777777" w:rsidR="00411F7D" w:rsidRPr="00411F7D" w:rsidRDefault="00411F7D" w:rsidP="00411F7D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ensure job card completeness, accuracy and timely submission</w:t>
      </w:r>
    </w:p>
    <w:p w14:paraId="2C9FBC98" w14:textId="77777777" w:rsidR="00411F7D" w:rsidRPr="00411F7D" w:rsidRDefault="00411F7D" w:rsidP="00411F7D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asset records and configuration changes will be maintained to 98% accuracy within required timeframes</w:t>
      </w:r>
    </w:p>
    <w:p w14:paraId="0712DBAE" w14:textId="77777777" w:rsidR="00411F7D" w:rsidRPr="00411F7D" w:rsidRDefault="00411F7D" w:rsidP="00411F7D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identify and manage “System at Risk” scenarios</w:t>
      </w:r>
    </w:p>
    <w:p w14:paraId="7982481F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1615CA05" w14:textId="77777777" w:rsidR="00411F7D" w:rsidRPr="00411F7D" w:rsidRDefault="00411F7D" w:rsidP="00411F7D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repairs and risk–management processes</w:t>
      </w:r>
    </w:p>
    <w:p w14:paraId="5CF3E5ED" w14:textId="77777777" w:rsidR="00411F7D" w:rsidRPr="00411F7D" w:rsidRDefault="00411F7D" w:rsidP="00411F7D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Approach to improving first-time fix performance</w:t>
      </w:r>
    </w:p>
    <w:p w14:paraId="13C89336" w14:textId="77777777" w:rsidR="00411F7D" w:rsidRPr="00411F7D" w:rsidRDefault="00411F7D" w:rsidP="00411F7D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Data accuracy and update process</w:t>
      </w:r>
    </w:p>
    <w:p w14:paraId="10C4377E" w14:textId="77777777" w:rsidR="00411F7D" w:rsidRPr="00411F7D" w:rsidRDefault="00411F7D" w:rsidP="00411F7D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Clear evidence of robust job card and reporting controls</w:t>
      </w:r>
    </w:p>
    <w:p w14:paraId="52918B14" w14:textId="77777777" w:rsidR="00411F7D" w:rsidRDefault="00411F7D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327F824C" w14:textId="77777777" w:rsidR="00D66F42" w:rsidRPr="00411F7D" w:rsidRDefault="00D66F42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1C64A67" w14:textId="687F9A06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43CAFA6" w14:textId="77777777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DE582A4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596ECAE3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DC96D1D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79B3900D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2044187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34E41AC7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97BF8F0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3757A9F3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F8DAB3A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37E0969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3036764B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209F58B8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5C779E5B" w14:textId="77777777" w:rsidR="00CA2675" w:rsidRDefault="00CA2675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2E1FE8D" w14:textId="77777777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5E6F2231" w14:textId="77777777" w:rsidR="00C42F44" w:rsidRDefault="00C42F44" w:rsidP="00DE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486384AB" w14:textId="7402F2A1" w:rsidR="00CA2675" w:rsidRDefault="00CA2675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2CE56EDC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Q3 – CUSTOMER EXPERIENCE, COMMUNICATION &amp; SITE PRACTICE (700 words)</w:t>
      </w:r>
    </w:p>
    <w:p w14:paraId="78DAC67C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Describe how you will deliver high standards of customer care and communication. Include:</w:t>
      </w:r>
    </w:p>
    <w:p w14:paraId="7BFD77B5" w14:textId="77777777" w:rsidR="00411F7D" w:rsidRPr="00411F7D" w:rsidRDefault="00411F7D" w:rsidP="00411F7D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engineers will communicate with customers and scheme staff</w:t>
      </w:r>
    </w:p>
    <w:p w14:paraId="45E653EA" w14:textId="77777777" w:rsidR="00411F7D" w:rsidRPr="00411F7D" w:rsidRDefault="00411F7D" w:rsidP="00411F7D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manage working in customers’ homes respectfully and safely</w:t>
      </w:r>
    </w:p>
    <w:p w14:paraId="302E06E9" w14:textId="77777777" w:rsidR="00411F7D" w:rsidRPr="00411F7D" w:rsidRDefault="00411F7D" w:rsidP="00411F7D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safeguarding, including escalation procedures</w:t>
      </w:r>
    </w:p>
    <w:p w14:paraId="70CBD662" w14:textId="77777777" w:rsidR="00411F7D" w:rsidRPr="00411F7D" w:rsidRDefault="00411F7D" w:rsidP="00411F7D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manage no-access scenarios, rebooking and photo evidence requirements</w:t>
      </w:r>
    </w:p>
    <w:p w14:paraId="56EC6137" w14:textId="77777777" w:rsidR="00411F7D" w:rsidRPr="00411F7D" w:rsidRDefault="00411F7D" w:rsidP="00411F7D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ensure workforce professionalism, behaviour and compliance with Aster’s standards</w:t>
      </w:r>
    </w:p>
    <w:p w14:paraId="455A5F4F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37073BDB" w14:textId="77777777" w:rsidR="00411F7D" w:rsidRPr="00411F7D" w:rsidRDefault="00411F7D" w:rsidP="00411F7D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Quality of communication and customer engagement processes</w:t>
      </w:r>
    </w:p>
    <w:p w14:paraId="2B901873" w14:textId="77777777" w:rsidR="00411F7D" w:rsidRPr="00411F7D" w:rsidRDefault="00411F7D" w:rsidP="00411F7D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Safeguarding awareness and operational discipline</w:t>
      </w:r>
    </w:p>
    <w:p w14:paraId="5206D017" w14:textId="77777777" w:rsidR="00411F7D" w:rsidRPr="00411F7D" w:rsidRDefault="00411F7D" w:rsidP="00411F7D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Alignment with Aster’s behavioural expectations</w:t>
      </w:r>
    </w:p>
    <w:p w14:paraId="6A69D3CD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60C5E970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BF2055A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4A69607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0456DB2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7C79FA3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BAB24AC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4DFCE4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E0D9E21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6F52A90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8D4259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76A8D8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29E8604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8453E90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A2D487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68EDA3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1C06BB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A30BA8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4A3CA7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BAD3EFF" w14:textId="77777777" w:rsidR="00C42F44" w:rsidRPr="00411F7D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</w:p>
    <w:p w14:paraId="0F030661" w14:textId="2912C6C2" w:rsidR="00CA2675" w:rsidRDefault="00CA2675" w:rsidP="00CA2675">
      <w:pPr>
        <w:tabs>
          <w:tab w:val="left" w:pos="3210"/>
        </w:tabs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ab/>
      </w:r>
    </w:p>
    <w:p w14:paraId="021881F2" w14:textId="06501DBC" w:rsidR="00411F7D" w:rsidRPr="00411F7D" w:rsidRDefault="00CA2675" w:rsidP="00CA2675">
      <w:pP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  <w:r w:rsidR="00411F7D"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Q4 – TECHNICAL COMPETENCE, DIGITAL SYSTEMS &amp; FAILOVER (700 words)</w:t>
      </w:r>
    </w:p>
    <w:p w14:paraId="013DD811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Set out how you will deliver safe, compliant and technically capable services. Include:</w:t>
      </w:r>
    </w:p>
    <w:p w14:paraId="3C96ABAA" w14:textId="77777777" w:rsidR="00411F7D" w:rsidRPr="00411F7D" w:rsidRDefault="00411F7D" w:rsidP="00411F7D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Experience with Aster’s system types and manufacturers</w:t>
      </w:r>
    </w:p>
    <w:p w14:paraId="7B447F07" w14:textId="77777777" w:rsidR="00411F7D" w:rsidRPr="00411F7D" w:rsidRDefault="00411F7D" w:rsidP="00411F7D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Approach to digital TEC, including BS8521-2 readiness and IP-based maintenance</w:t>
      </w:r>
    </w:p>
    <w:p w14:paraId="0DCA1A52" w14:textId="77777777" w:rsidR="00411F7D" w:rsidRPr="00411F7D" w:rsidRDefault="00411F7D" w:rsidP="00411F7D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Approach to panel failover testing (as required in PPMs)</w:t>
      </w:r>
    </w:p>
    <w:p w14:paraId="1D606920" w14:textId="77777777" w:rsidR="00411F7D" w:rsidRPr="00411F7D" w:rsidRDefault="00411F7D" w:rsidP="00411F7D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Cybersecurity, firmware management and configuration integrity</w:t>
      </w:r>
    </w:p>
    <w:p w14:paraId="16AD9FFC" w14:textId="77777777" w:rsidR="00411F7D" w:rsidRPr="00411F7D" w:rsidRDefault="00411F7D" w:rsidP="00411F7D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Competence, training and qualifications of the engineering workforce</w:t>
      </w:r>
    </w:p>
    <w:p w14:paraId="1DDF323C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1696D74E" w14:textId="77777777" w:rsidR="00411F7D" w:rsidRPr="00411F7D" w:rsidRDefault="00411F7D" w:rsidP="00411F7D">
      <w:pPr>
        <w:numPr>
          <w:ilvl w:val="0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Depth of technical understanding of TEC systems</w:t>
      </w:r>
    </w:p>
    <w:p w14:paraId="33CE84F5" w14:textId="77777777" w:rsidR="00411F7D" w:rsidRPr="00411F7D" w:rsidRDefault="00411F7D" w:rsidP="00411F7D">
      <w:pPr>
        <w:numPr>
          <w:ilvl w:val="0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Digital transition capability and standard compliance</w:t>
      </w:r>
    </w:p>
    <w:p w14:paraId="14CF78A2" w14:textId="77777777" w:rsidR="00411F7D" w:rsidRPr="00411F7D" w:rsidRDefault="00411F7D" w:rsidP="00411F7D">
      <w:pPr>
        <w:numPr>
          <w:ilvl w:val="0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Demonstrated competence of engineers and technical governance</w:t>
      </w:r>
    </w:p>
    <w:p w14:paraId="76539938" w14:textId="77777777" w:rsidR="00411F7D" w:rsidRPr="00411F7D" w:rsidRDefault="00411F7D" w:rsidP="00411F7D">
      <w:pPr>
        <w:numPr>
          <w:ilvl w:val="0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Robustness of cybersecurity and configuration controls</w:t>
      </w:r>
    </w:p>
    <w:p w14:paraId="0029E64B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7FDE3148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633F3B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092D15E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7F4DF82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A863F0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3BFFDA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9B3E2C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F685EF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C354312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CEF20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53E244B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F036EE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602F64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6ECB24E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889E855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62B50DE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7D8E6E4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875183E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DB7C468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1DC76D8" w14:textId="77777777" w:rsidR="00CA2675" w:rsidRDefault="00CA2675">
      <w:pP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6D48D963" w14:textId="6AB02085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Q5 – PERFORMANCE MANAGEMENT, KPIs &amp; CONTINUOUS IMPROVEMENT (700 words)</w:t>
      </w:r>
    </w:p>
    <w:p w14:paraId="1EC8AFBD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Describe your approach to performance management and continuous improvement. Include:</w:t>
      </w:r>
    </w:p>
    <w:p w14:paraId="140ABA68" w14:textId="77777777" w:rsidR="00411F7D" w:rsidRPr="00411F7D" w:rsidRDefault="00411F7D" w:rsidP="00411F7D">
      <w:pPr>
        <w:numPr>
          <w:ilvl w:val="0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KPI performance will be monitored and reported</w:t>
      </w:r>
    </w:p>
    <w:p w14:paraId="7A9DEBF6" w14:textId="77777777" w:rsidR="00411F7D" w:rsidRPr="00411F7D" w:rsidRDefault="00411F7D" w:rsidP="00411F7D">
      <w:pPr>
        <w:numPr>
          <w:ilvl w:val="0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Your approach to identifying and responding to service failures or trends</w:t>
      </w:r>
    </w:p>
    <w:p w14:paraId="177247D0" w14:textId="77777777" w:rsidR="00411F7D" w:rsidRPr="00411F7D" w:rsidRDefault="00411F7D" w:rsidP="00411F7D">
      <w:pPr>
        <w:numPr>
          <w:ilvl w:val="0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you will analyse and improve engineer performance and job-capture quality</w:t>
      </w:r>
    </w:p>
    <w:p w14:paraId="1639AB64" w14:textId="77777777" w:rsidR="00411F7D" w:rsidRPr="00411F7D" w:rsidRDefault="00411F7D" w:rsidP="00411F7D">
      <w:pPr>
        <w:numPr>
          <w:ilvl w:val="0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Governance, contract meetings, MI reporting and improvement plans</w:t>
      </w:r>
    </w:p>
    <w:p w14:paraId="3D70D0FA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2C0DE2C2" w14:textId="77777777" w:rsidR="00411F7D" w:rsidRPr="00411F7D" w:rsidRDefault="00411F7D" w:rsidP="00411F7D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Strength of performance governance and MI quality</w:t>
      </w:r>
    </w:p>
    <w:p w14:paraId="2BC10172" w14:textId="77777777" w:rsidR="00411F7D" w:rsidRPr="00411F7D" w:rsidRDefault="00411F7D" w:rsidP="00411F7D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Ability to demonstrate credible improvement processes</w:t>
      </w:r>
    </w:p>
    <w:p w14:paraId="26614B81" w14:textId="77777777" w:rsidR="00411F7D" w:rsidRPr="00411F7D" w:rsidRDefault="00411F7D" w:rsidP="00411F7D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Clear understanding of the KPI schedule in Appendix A(ii)</w:t>
      </w:r>
    </w:p>
    <w:p w14:paraId="7D9A6C93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5B568931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2535DB0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C6016AA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B7E3BD5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8820536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088EED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2C49E0B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D8D71B4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A107D0A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514612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5D4415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A72642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9D178F2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5F785F8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6CA2EE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3C7C407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3835CF8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B8C221A" w14:textId="77777777" w:rsidR="00C42F44" w:rsidRDefault="00C42F44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114F98B" w14:textId="77777777" w:rsidR="00CA2675" w:rsidRDefault="00CA2675">
      <w:pP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br w:type="page"/>
      </w:r>
    </w:p>
    <w:p w14:paraId="19CC2CF3" w14:textId="31B8294B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lastRenderedPageBreak/>
        <w:t>Q6 – SOCIAL VALUE (500 words)</w:t>
      </w:r>
      <w:r w:rsidR="00CA267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</w:p>
    <w:p w14:paraId="48E51602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Explain your proposed social value commitments. At a minimum include:</w:t>
      </w:r>
    </w:p>
    <w:p w14:paraId="178A1941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Local employment and apprenticeship opportunities</w:t>
      </w:r>
    </w:p>
    <w:p w14:paraId="27F793E1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Digital inclusion activity</w:t>
      </w:r>
    </w:p>
    <w:p w14:paraId="5FF0DA3B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Environmental improvements and carbon reduction</w:t>
      </w:r>
    </w:p>
    <w:p w14:paraId="35F0EBD1" w14:textId="77777777" w:rsidR="00411F7D" w:rsidRPr="00411F7D" w:rsidRDefault="00411F7D" w:rsidP="00411F7D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Community impact and targeted support for vulnerable customers</w:t>
      </w:r>
    </w:p>
    <w:p w14:paraId="7693775B" w14:textId="77777777" w:rsidR="00411F7D" w:rsidRPr="00411F7D" w:rsidRDefault="00411F7D" w:rsidP="00411F7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Responses will be evaluated on:</w:t>
      </w:r>
    </w:p>
    <w:p w14:paraId="1256D460" w14:textId="77777777" w:rsidR="00411F7D" w:rsidRPr="00411F7D" w:rsidRDefault="00411F7D" w:rsidP="00411F7D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Deliverability and evidence of measurable outcomes</w:t>
      </w:r>
    </w:p>
    <w:p w14:paraId="281E1329" w14:textId="77777777" w:rsidR="00411F7D" w:rsidRPr="00411F7D" w:rsidRDefault="00411F7D" w:rsidP="00411F7D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Alignment with Aster’s social value framework</w:t>
      </w:r>
    </w:p>
    <w:p w14:paraId="24D1CCC9" w14:textId="77777777" w:rsidR="00411F7D" w:rsidRPr="00411F7D" w:rsidRDefault="00411F7D" w:rsidP="00411F7D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Long-term community benefit</w:t>
      </w:r>
    </w:p>
    <w:p w14:paraId="1FA9FA09" w14:textId="77777777" w:rsidR="00411F7D" w:rsidRDefault="00411F7D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411F7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Response:</w:t>
      </w:r>
    </w:p>
    <w:p w14:paraId="2FD961F7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FDC8A45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34457BB" w14:textId="77777777" w:rsidR="00D66F42" w:rsidRDefault="00D66F42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E372BB2" w14:textId="77777777" w:rsidR="00B34276" w:rsidRDefault="00B34276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F9AB598" w14:textId="77777777" w:rsidR="00B34276" w:rsidRDefault="00B34276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7AA7D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1FF9843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34A0184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B91E73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F54F751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1A6FE4E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0212C5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CB18699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16AAD4E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46BE407F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72AA9B88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0A6C5540" w14:textId="77777777" w:rsidR="00CA2675" w:rsidRDefault="00CA2675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262A722A" w14:textId="77777777" w:rsidR="00B34276" w:rsidRDefault="00B34276" w:rsidP="00D66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669EB6D5" w14:textId="77777777" w:rsidR="002972C9" w:rsidRPr="00C8520A" w:rsidRDefault="002972C9" w:rsidP="00411F7D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22"/>
          <w:szCs w:val="22"/>
        </w:rPr>
      </w:pPr>
    </w:p>
    <w:sectPr w:rsidR="002972C9" w:rsidRPr="00C8520A" w:rsidSect="003B4D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0AE8"/>
    <w:multiLevelType w:val="multilevel"/>
    <w:tmpl w:val="45C06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421423"/>
    <w:multiLevelType w:val="multilevel"/>
    <w:tmpl w:val="62B40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34F7D"/>
    <w:multiLevelType w:val="multilevel"/>
    <w:tmpl w:val="4678C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7D507A"/>
    <w:multiLevelType w:val="multilevel"/>
    <w:tmpl w:val="5D586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AA3A28"/>
    <w:multiLevelType w:val="multilevel"/>
    <w:tmpl w:val="92B48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D1872"/>
    <w:multiLevelType w:val="multilevel"/>
    <w:tmpl w:val="F022C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C331DC"/>
    <w:multiLevelType w:val="multilevel"/>
    <w:tmpl w:val="27AEB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EAE05A1"/>
    <w:multiLevelType w:val="multilevel"/>
    <w:tmpl w:val="3DE4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031108"/>
    <w:multiLevelType w:val="multilevel"/>
    <w:tmpl w:val="4AE4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993379"/>
    <w:multiLevelType w:val="multilevel"/>
    <w:tmpl w:val="D7580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810582"/>
    <w:multiLevelType w:val="multilevel"/>
    <w:tmpl w:val="0F627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720ADA"/>
    <w:multiLevelType w:val="multilevel"/>
    <w:tmpl w:val="F67E0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900C10"/>
    <w:multiLevelType w:val="multilevel"/>
    <w:tmpl w:val="D884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17"/>
  </w:num>
  <w:num w:numId="2" w16cid:durableId="1368607869">
    <w:abstractNumId w:val="13"/>
  </w:num>
  <w:num w:numId="3" w16cid:durableId="193348961">
    <w:abstractNumId w:val="6"/>
  </w:num>
  <w:num w:numId="4" w16cid:durableId="1726634651">
    <w:abstractNumId w:val="33"/>
  </w:num>
  <w:num w:numId="5" w16cid:durableId="288517680">
    <w:abstractNumId w:val="16"/>
  </w:num>
  <w:num w:numId="6" w16cid:durableId="781338147">
    <w:abstractNumId w:val="29"/>
  </w:num>
  <w:num w:numId="7" w16cid:durableId="1763256687">
    <w:abstractNumId w:val="34"/>
  </w:num>
  <w:num w:numId="8" w16cid:durableId="447624299">
    <w:abstractNumId w:val="14"/>
  </w:num>
  <w:num w:numId="9" w16cid:durableId="1414355529">
    <w:abstractNumId w:val="9"/>
  </w:num>
  <w:num w:numId="10" w16cid:durableId="1853031639">
    <w:abstractNumId w:val="40"/>
  </w:num>
  <w:num w:numId="11" w16cid:durableId="1282569666">
    <w:abstractNumId w:val="23"/>
  </w:num>
  <w:num w:numId="12" w16cid:durableId="1078598370">
    <w:abstractNumId w:val="28"/>
  </w:num>
  <w:num w:numId="13" w16cid:durableId="1410729098">
    <w:abstractNumId w:val="1"/>
  </w:num>
  <w:num w:numId="14" w16cid:durableId="1323006172">
    <w:abstractNumId w:val="20"/>
  </w:num>
  <w:num w:numId="15" w16cid:durableId="35855519">
    <w:abstractNumId w:val="31"/>
  </w:num>
  <w:num w:numId="16" w16cid:durableId="1400397870">
    <w:abstractNumId w:val="8"/>
  </w:num>
  <w:num w:numId="17" w16cid:durableId="809321992">
    <w:abstractNumId w:val="0"/>
  </w:num>
  <w:num w:numId="18" w16cid:durableId="355695973">
    <w:abstractNumId w:val="37"/>
  </w:num>
  <w:num w:numId="19" w16cid:durableId="1522429633">
    <w:abstractNumId w:val="21"/>
  </w:num>
  <w:num w:numId="20" w16cid:durableId="1335495817">
    <w:abstractNumId w:val="11"/>
  </w:num>
  <w:num w:numId="21" w16cid:durableId="65881885">
    <w:abstractNumId w:val="4"/>
  </w:num>
  <w:num w:numId="22" w16cid:durableId="1735158317">
    <w:abstractNumId w:val="30"/>
  </w:num>
  <w:num w:numId="23" w16cid:durableId="1613517877">
    <w:abstractNumId w:val="3"/>
  </w:num>
  <w:num w:numId="24" w16cid:durableId="687953090">
    <w:abstractNumId w:val="18"/>
  </w:num>
  <w:num w:numId="25" w16cid:durableId="415857991">
    <w:abstractNumId w:val="36"/>
  </w:num>
  <w:num w:numId="26" w16cid:durableId="265312915">
    <w:abstractNumId w:val="24"/>
  </w:num>
  <w:num w:numId="27" w16cid:durableId="477650939">
    <w:abstractNumId w:val="2"/>
  </w:num>
  <w:num w:numId="28" w16cid:durableId="2010978932">
    <w:abstractNumId w:val="25"/>
  </w:num>
  <w:num w:numId="29" w16cid:durableId="351614675">
    <w:abstractNumId w:val="26"/>
  </w:num>
  <w:num w:numId="30" w16cid:durableId="1554779067">
    <w:abstractNumId w:val="7"/>
  </w:num>
  <w:num w:numId="31" w16cid:durableId="1474101677">
    <w:abstractNumId w:val="15"/>
  </w:num>
  <w:num w:numId="32" w16cid:durableId="1180051009">
    <w:abstractNumId w:val="38"/>
  </w:num>
  <w:num w:numId="33" w16cid:durableId="1839343367">
    <w:abstractNumId w:val="10"/>
  </w:num>
  <w:num w:numId="34" w16cid:durableId="918053002">
    <w:abstractNumId w:val="32"/>
  </w:num>
  <w:num w:numId="35" w16cid:durableId="1956012555">
    <w:abstractNumId w:val="19"/>
  </w:num>
  <w:num w:numId="36" w16cid:durableId="1705402342">
    <w:abstractNumId w:val="39"/>
  </w:num>
  <w:num w:numId="37" w16cid:durableId="70079092">
    <w:abstractNumId w:val="22"/>
  </w:num>
  <w:num w:numId="38" w16cid:durableId="2014533158">
    <w:abstractNumId w:val="35"/>
  </w:num>
  <w:num w:numId="39" w16cid:durableId="50345035">
    <w:abstractNumId w:val="12"/>
  </w:num>
  <w:num w:numId="40" w16cid:durableId="1985622803">
    <w:abstractNumId w:val="27"/>
  </w:num>
  <w:num w:numId="41" w16cid:durableId="582492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655DD"/>
    <w:rsid w:val="00082843"/>
    <w:rsid w:val="000935EA"/>
    <w:rsid w:val="00112146"/>
    <w:rsid w:val="001202C9"/>
    <w:rsid w:val="001314BF"/>
    <w:rsid w:val="001607A9"/>
    <w:rsid w:val="00283952"/>
    <w:rsid w:val="002972C9"/>
    <w:rsid w:val="00396AD0"/>
    <w:rsid w:val="003B4D34"/>
    <w:rsid w:val="003E1BE4"/>
    <w:rsid w:val="00411F7D"/>
    <w:rsid w:val="004C2A1A"/>
    <w:rsid w:val="004D70ED"/>
    <w:rsid w:val="004F2BE3"/>
    <w:rsid w:val="0053070C"/>
    <w:rsid w:val="005463CF"/>
    <w:rsid w:val="00551706"/>
    <w:rsid w:val="005C226E"/>
    <w:rsid w:val="00612847"/>
    <w:rsid w:val="006E667E"/>
    <w:rsid w:val="00AB3CE3"/>
    <w:rsid w:val="00B34276"/>
    <w:rsid w:val="00BE4500"/>
    <w:rsid w:val="00C257DE"/>
    <w:rsid w:val="00C42F44"/>
    <w:rsid w:val="00C727E8"/>
    <w:rsid w:val="00C810DA"/>
    <w:rsid w:val="00C8520A"/>
    <w:rsid w:val="00CA2675"/>
    <w:rsid w:val="00CD02DB"/>
    <w:rsid w:val="00D149A1"/>
    <w:rsid w:val="00D66F42"/>
    <w:rsid w:val="00DE43D0"/>
    <w:rsid w:val="00DE76BD"/>
    <w:rsid w:val="00E569F9"/>
    <w:rsid w:val="00EC7E06"/>
    <w:rsid w:val="00F223EC"/>
    <w:rsid w:val="00F5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403A26-D919-472E-A37A-9008DCF4A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9A6815-80B5-4FBB-A9D5-92DCFDF560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CC24F-9B0F-43DC-9707-2546EEFB3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774f5-0380-4f7e-b4eb-3fa6488c7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664</Words>
  <Characters>4331</Characters>
  <Application>Microsoft Office Word</Application>
  <DocSecurity>0</DocSecurity>
  <Lines>135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Kate Potts</cp:lastModifiedBy>
  <cp:revision>9</cp:revision>
  <dcterms:created xsi:type="dcterms:W3CDTF">2025-12-05T16:34:00Z</dcterms:created>
  <dcterms:modified xsi:type="dcterms:W3CDTF">2026-01-19T16:42:00Z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